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田红艳老师为学员做《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课程游戏化与游戏课程化理论与实践</w:t>
      </w:r>
      <w:r>
        <w:rPr>
          <w:rFonts w:hint="eastAsia" w:ascii="宋体" w:hAnsi="宋体" w:eastAsia="宋体" w:cs="宋体"/>
          <w:b/>
          <w:sz w:val="28"/>
          <w:szCs w:val="28"/>
        </w:rPr>
        <w:t>》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sz w:val="28"/>
          <w:szCs w:val="28"/>
        </w:rPr>
        <w:t>主题讲座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napToGrid w:val="0"/>
        <w:ind w:firstLine="48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8月23日上午，田红艳老师在以智楼报告厅为2022年安庆市幼儿园骨干教师培训班学员做《课程游戏化与游戏课程化理论与实践》主题讲座，全体学员参加培训。</w:t>
      </w:r>
    </w:p>
    <w:p>
      <w:pPr>
        <w:snapToGrid w:val="0"/>
        <w:ind w:firstLine="48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讲座紧紧围绕“课程游戏化”和“游戏课程化”两个主题展开，开始部分主要讲述了各自的内涵和价值取向，并就两者之间的异同点进行了分析和总结。田老师认为“课程游戏化”是以教师预设为主，而“游戏课程化”则</w:t>
      </w:r>
      <w:bookmarkStart w:id="0" w:name="_GoBack"/>
      <w:r>
        <w:rPr>
          <w:rFonts w:hint="eastAsia" w:ascii="宋体" w:hAnsi="宋体" w:eastAsia="宋体" w:cs="宋体"/>
          <w:color w:val="auto"/>
          <w:sz w:val="28"/>
          <w:szCs w:val="28"/>
        </w:rPr>
        <w:t>主要基于生成</w:t>
      </w:r>
      <w:bookmarkEnd w:id="0"/>
      <w:r>
        <w:rPr>
          <w:rFonts w:hint="eastAsia" w:ascii="宋体" w:hAnsi="宋体" w:eastAsia="宋体" w:cs="宋体"/>
          <w:sz w:val="28"/>
          <w:szCs w:val="28"/>
        </w:rPr>
        <w:t>，前者中的游戏是工具，后者中的游戏则是本体，它们在支持儿童发展中扮演中不同的角色，却发挥着异曲同工的育人价值。</w:t>
      </w:r>
    </w:p>
    <w:p>
      <w:pPr>
        <w:snapToGrid w:val="0"/>
        <w:ind w:firstLine="48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间部分包含两个内容：一是借用江苏省提出的六个支架（观察儿童、熟用指南、改变环境、自主进餐、资源建设和弹性作息），详细论述了课程游戏化的具体实施；二是以安吉游戏模式为例，着重介绍分析了游戏课程化的精髓所在。案例图文并茂，让人一目了然；关键点的操作化讲述，让人一学就可上手。</w:t>
      </w:r>
    </w:p>
    <w:p>
      <w:pPr>
        <w:snapToGrid w:val="0"/>
        <w:ind w:firstLine="48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第三部分主要以观察和倾听为关键词展开论述。教育以了解为前提，而观察与倾听是了解儿童最为有效的两个方法。田老师认为，作为一名幼儿教师，我们不仅要会看、会听会说，还要会记、会读和会用。</w:t>
      </w:r>
    </w:p>
    <w:p>
      <w:pPr>
        <w:snapToGrid w:val="0"/>
        <w:ind w:firstLine="48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讲座站在幼教前沿，论述自成体系，目标虽远但有路可循，在与会学员中产生了积极的共鸣。</w:t>
      </w:r>
    </w:p>
    <w:p>
      <w:pPr>
        <w:snapToGrid w:val="0"/>
        <w:ind w:firstLine="48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（撰稿：石凤伟  核稿：程爱兰）</w:t>
      </w:r>
    </w:p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5NjQ0NzgyZjA5YTBlZjA2NjVmMzMwNDcyNzA1NjUifQ=="/>
  </w:docVars>
  <w:rsids>
    <w:rsidRoot w:val="000574B2"/>
    <w:rsid w:val="0001172D"/>
    <w:rsid w:val="00011EF4"/>
    <w:rsid w:val="000574B2"/>
    <w:rsid w:val="00067803"/>
    <w:rsid w:val="000A69CC"/>
    <w:rsid w:val="001611FE"/>
    <w:rsid w:val="00215BF4"/>
    <w:rsid w:val="00217924"/>
    <w:rsid w:val="00226198"/>
    <w:rsid w:val="002A71B6"/>
    <w:rsid w:val="002F268E"/>
    <w:rsid w:val="003561A3"/>
    <w:rsid w:val="004074FC"/>
    <w:rsid w:val="004846FC"/>
    <w:rsid w:val="005135E3"/>
    <w:rsid w:val="00572663"/>
    <w:rsid w:val="005F5EE7"/>
    <w:rsid w:val="006774CE"/>
    <w:rsid w:val="006A225A"/>
    <w:rsid w:val="006F0E11"/>
    <w:rsid w:val="00707E3B"/>
    <w:rsid w:val="00737A43"/>
    <w:rsid w:val="007804EA"/>
    <w:rsid w:val="0089788D"/>
    <w:rsid w:val="008B5F35"/>
    <w:rsid w:val="008C1022"/>
    <w:rsid w:val="008D0E4E"/>
    <w:rsid w:val="00933E20"/>
    <w:rsid w:val="00974FC9"/>
    <w:rsid w:val="00992FA9"/>
    <w:rsid w:val="00A23BCA"/>
    <w:rsid w:val="00B5309B"/>
    <w:rsid w:val="00B5536D"/>
    <w:rsid w:val="00B97039"/>
    <w:rsid w:val="00BB4D84"/>
    <w:rsid w:val="00BE5868"/>
    <w:rsid w:val="00BF1F6D"/>
    <w:rsid w:val="00C96C75"/>
    <w:rsid w:val="00D23EAF"/>
    <w:rsid w:val="00DF4A21"/>
    <w:rsid w:val="00E22CA1"/>
    <w:rsid w:val="00F11388"/>
    <w:rsid w:val="00F36D0A"/>
    <w:rsid w:val="00FB5477"/>
    <w:rsid w:val="00FC0EE6"/>
    <w:rsid w:val="41E175D3"/>
    <w:rsid w:val="5198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华文宋体" w:hAnsi="华文宋体" w:eastAsia="华文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</w:pPr>
    <w:rPr>
      <w:rFonts w:ascii="华文宋体" w:hAnsi="华文宋体" w:eastAsia="华文宋体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ind w:firstLine="0" w:firstLineChars="0"/>
    </w:pPr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540</Words>
  <Characters>544</Characters>
  <Lines>4</Lines>
  <Paragraphs>1</Paragraphs>
  <TotalTime>272</TotalTime>
  <ScaleCrop>false</ScaleCrop>
  <LinksUpToDate>false</LinksUpToDate>
  <CharactersWithSpaces>580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2022-08-31T11:59:00Z</dcterms:created>
  <dc:creator>fengwei shi</dc:creator>
  <cp:lastModifiedBy>西木子</cp:lastModifiedBy>
  <dcterms:modified xsi:type="dcterms:W3CDTF">2022-09-11T08:36:27Z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2CD949475E8842448AB7635CE7B85F18</vt:lpwstr>
  </property>
</Properties>
</file>