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61" w:tblpY="2280"/>
        <w:tblOverlap w:val="never"/>
        <w:tblW w:w="11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87"/>
        <w:gridCol w:w="5193"/>
        <w:gridCol w:w="875"/>
        <w:gridCol w:w="720"/>
        <w:gridCol w:w="819"/>
        <w:gridCol w:w="819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技术参数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数量单位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总价  （元）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毕业证书内芯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  <w:t>140g彩纤水印专用纸  内容参照教育部统一版本证书内芯样式；印刷防伪必须有且不限于以下防伪内容：“**证书”字样为红色防伪油墨；“**证书”字样下方有防伪微缩荧光字母线；长度23.6cm，高度16.6cm，安全、环保、耐贮藏。学历照片处须留3.5cm*4.5cm空白，无边框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 w:firstLine="267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提供全套样 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  <w:t>毕业证书封皮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  <w:t>封皮为聚氯乙稀针织布基发泡佛山人造革60丝，密度为1.4g/m3,色号为老蓝色。内垫纸板采用国家环保认证纸板，厚度为2.5mm的灰白色工业纸板，木浆含量为70%，弹性好不易变形。白布下所垫纸板采用国家环保认证纸板，厚度为1.2mm的灰白色工业纸板，木浆含量为70%，弹性好不易变形。磨沙透明膜采用23丝真品体膜。封皮里面丝绸带采用红色彩带，密度为18条，宽度为1cm；纯白色绸布，成份为100%涤纶，纱支为50D*75D,克重为72g/m2，亮度细致光滑。双面胶采用环保双面胶粘带，胶密度为100%，将现场检验双面胶的粘合度。封皮烫金字封皮正面烫金字，采用高频热合——烫金、模切。烫金字采用电化铝，温度调试到100度左右，保证烫金及字迹清晰流畅，位置居中，不存在左右偏差，不起金、不褪金，长度37.8cm，高度25.6cm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本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20" w:firstLineChars="10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技术参数要求及明细报价表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4E744AAE"/>
    <w:rsid w:val="04DB38DE"/>
    <w:rsid w:val="068627AA"/>
    <w:rsid w:val="23B05BE4"/>
    <w:rsid w:val="2EC208F3"/>
    <w:rsid w:val="344D51A4"/>
    <w:rsid w:val="4E744AAE"/>
    <w:rsid w:val="501B0D76"/>
    <w:rsid w:val="64AA1B30"/>
    <w:rsid w:val="674051A4"/>
    <w:rsid w:val="6AE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568</Characters>
  <Lines>0</Lines>
  <Paragraphs>0</Paragraphs>
  <TotalTime>0</TotalTime>
  <ScaleCrop>false</ScaleCrop>
  <LinksUpToDate>false</LinksUpToDate>
  <CharactersWithSpaces>573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2022-11-16T08:04:00Z</dcterms:created>
  <dc:creator>品诺酒店用品</dc:creator>
  <cp:lastModifiedBy>品诺酒店用品</cp:lastModifiedBy>
  <dcterms:modified xsi:type="dcterms:W3CDTF">2023-05-11T07:51:39Z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F92B43444FD34694B29E1ACF82610D44</vt:lpwstr>
  </property>
</Properties>
</file>