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755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桐城师范高等专科学校资产报废处置流程说明</w:t>
      </w:r>
    </w:p>
    <w:p w14:paraId="5CFCB63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一、根据《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桐城师范高等专科学校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国有资产管理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暂行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办法》中有关资产处置管理办法，凡是有下列条件之一的国有资产，可以申请报废：</w:t>
      </w:r>
    </w:p>
    <w:p w14:paraId="48B6BAA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19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1、主要结构和部件损耗严重，无法修复，或修复费用过大且不经济的；</w:t>
      </w:r>
    </w:p>
    <w:p w14:paraId="408C8CC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19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2、因设备陈旧，技术性能低已不适应当前教学的需要，无利用改造价值的；</w:t>
      </w:r>
    </w:p>
    <w:p w14:paraId="353091E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19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3、因事故或意外灾害造成严重破坏，无法修复的；</w:t>
      </w:r>
    </w:p>
    <w:p w14:paraId="4D6DFEF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19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4、因新建、改建、扩建工程需要，必须拆除的；</w:t>
      </w:r>
    </w:p>
    <w:p w14:paraId="6D27FAA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19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5、因能耗过大，继续使用得不偿失的。</w:t>
      </w:r>
    </w:p>
    <w:p w14:paraId="5AB9DFF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二、报废处置流程如下：</w:t>
      </w:r>
    </w:p>
    <w:p w14:paraId="70A7AB1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1、资产使用部门、院系申请并填写《资产报废处置申请表》。使用部门、院系资产管理员进行报废资产的统计汇总，经部门、院系会议通过后，报国资处。</w:t>
      </w:r>
    </w:p>
    <w:p w14:paraId="2152135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2、国资处审核报废信息。国资处检查审核各部门、院系上报的报废资产信息，与使用部门、院系进一步核实认定。</w:t>
      </w:r>
    </w:p>
    <w:p w14:paraId="391E794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3、报废核对结果上报学校。国资处将资产报废核对结果上报学校，经学校相关会议讨论决定是否予以报废。</w:t>
      </w:r>
    </w:p>
    <w:p w14:paraId="7F8939C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4、报废资产实物处置。国资处根据上级相关文件进行实物处置：首先，将学校资产报废相关材料上交财政局并办理报备手续。然后，根据上级要求进行报废资产实物转让公开招标，各资产使用部门、院系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配合国资处及中标单位进行实物转让，处置报废资产的收入上缴财政。</w:t>
      </w:r>
    </w:p>
    <w:p w14:paraId="12487DB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5、报废资产销账工作。国资处及财务处进行销账处理，以符合账账相符的原则。</w:t>
      </w:r>
    </w:p>
    <w:p w14:paraId="2B2E7F68"/>
    <w:p w14:paraId="39C1A334"/>
    <w:p w14:paraId="4FE43344"/>
    <w:p w14:paraId="1EB3F974">
      <w:pPr>
        <w:keepNext w:val="0"/>
        <w:keepLines w:val="0"/>
        <w:widowControl/>
        <w:suppressLineNumbers w:val="0"/>
        <w:spacing w:before="0" w:beforeAutospacing="1" w:after="0" w:afterAutospacing="1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4D10795E"/>
    <w:rsid w:val="4D10795E"/>
    <w:rsid w:val="539A0737"/>
    <w:rsid w:val="70C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524</Characters>
  <Lines>0</Lines>
  <Paragraphs>0</Paragraphs>
  <TotalTime>14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2024-04-03T01:13:00Z</dcterms:created>
  <dc:creator>品诺酒店用品</dc:creator>
  <cp:lastModifiedBy>品诺酒店用品</cp:lastModifiedBy>
  <dcterms:modified xsi:type="dcterms:W3CDTF">2026-03-19T00:52:06Z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51B69CB9774F45FC883AB08A03DA300C_11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