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right="60"/>
        <w:jc w:val="center"/>
        <w:rPr>
          <w:rFonts w:hint="eastAsia" w:ascii="宋体" w:hAnsi="宋体" w:eastAsia="宋体" w:cs="宋体"/>
          <w:i w:val="0"/>
          <w:iCs w:val="0"/>
          <w:caps w:val="0"/>
          <w:color w:val="333333"/>
          <w:spacing w:val="0"/>
          <w:sz w:val="44"/>
          <w:szCs w:val="44"/>
        </w:rPr>
      </w:pPr>
      <w:bookmarkStart w:id="0" w:name="_GoBack"/>
      <w:bookmarkEnd w:id="0"/>
      <w:r>
        <w:rPr>
          <w:rFonts w:hint="eastAsia" w:ascii="宋体" w:hAnsi="宋体" w:eastAsia="宋体" w:cs="宋体"/>
          <w:i w:val="0"/>
          <w:iCs w:val="0"/>
          <w:caps w:val="0"/>
          <w:color w:val="333333"/>
          <w:spacing w:val="0"/>
          <w:sz w:val="44"/>
          <w:szCs w:val="44"/>
        </w:rPr>
        <w:t>桐城师范高等专科学校国有资产清查审计服务项目询价函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center"/>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tcszcg(2023)009号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受采购单位委托，以询价方式确定桐城师范高等专科学校国有资产清查审计服务项目的供应商。现将有关事项说明如下：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一、询价须知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1、被询价的供应商必须是有能力提供本项目所需货物和服务的法人或组织，满足《中华人民共和国政府采购法》第二十二条的全部要求，并同时符合本询价函“三、商务要求”。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2、对本项目感兴趣的供应商，请在2023年05月24日9时00分前，向我方做出一次性书面报价。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3、供应商如对本询价函报价，即表示认可我方提出的上述要求，且不可撤回。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4、在符合采购需求和服务相等的前提下，以最低报价的供应商作为成交供应商。该供应商的报价即为成交的合同价。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二、采购需求：详见附件（服务需求）。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三、商务要求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1、供应商资格要求：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（3）投标人具有合法有效的营业执照；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（4）本项目的特定资格要求：投标人具有财政部门颁发的会计事务所执业证书；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（5）供应商具有本次采购标的服务能力（提供承诺书，格式自拟）；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（6）不接受联合体投标；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（7）近一年内，在我校招标采购活动中，未能很好履行合同约定条款，给学校造成不良影响的投标商，谢绝参加投标。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2、报价要求：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（1）您的报价一经认可，即为签订合同的最终依据。报价总金额包含税票、招标代理费、审计过程中所发生的所有费用；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（2）报价函应按要求加盖公章；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（3）控制价上限：80000.00元，供应商报价高于控制价上限为无效报价。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（4）如出现两家及以上报价相同的将采取现场随机抽取的方式确定预中标人。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3、供应商报价须知：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（1）供应商承诺的服务必须完全响应本文件规定，在签定合同后90日历天内完成服务要求内容；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（2）采购合同由中标单位、采购单位双方签订。询价函、报价函均为采购合同的组成部分；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（3）评标方法：最低评标价法。投标人资格审查合格后，方可开启商务标；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4）供应商在采购过程中应遵守诚实信用的原则，在采购及合同履行过程中，如发现供应商有欺诈等不诚实行为及违反合同约定等行为，将会按照相关规定处理。希望各竞投供应商在认真阅读询价文件各条款后再进行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4、投标文件要求：投标文件分资格审查部分和商务部分：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资格审查部分主要包括下列内容：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（1）法定代表人身份证明，供应商为自然人的，应当由本人签字并附身份证；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（2）授权委托书及被授权人身份证；（如授权委托参加开标会的）；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（3）企业营业执照、税务登记证(复印件需加盖公章)（如为三证合一，只需提供三证合一的营业执照）、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（4）财政部门颁发的会计师事务所执业证书(复印件需加盖公章)；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（5）供应商具有本次采购标的服务能力（提供承诺书，格式自拟）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 商务部分主要包括下列内容：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（1）投标函；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（3）服务质量承诺函（格式自拟）。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投标时需注明“资格审查部分”和“商务部分”；资格审查部分分正、副本一起装袋密封，并在密封袋上加盖公章；商务部分分正、副本一起装袋密封，并在密封袋上加盖公章。投标文件未按要求装订密封，现场报名时招标代理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5、报价截止时间及开标时间：2023年05月24日9时00分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四、供应商商须知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（1）投标保证金金额：无；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（2）履约保证金金额：无；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（3）投标文件递交截止时间：2023年05月24日9时00分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开标时间：2023年05月24日9时00分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开标地点：桐城市玉雕文化产业园8幢108-109（宜采商城4楼会议室）逾期送达的或者未送达指定地点的投标文件，招标人不予受理。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1、付款方式：合同签订后，成交供应商完成本项目所包含的全部内容并经采购人验收合格后，成交供应商凭验收合格报告等相关材料至招标人处，招标人将本项目合同价款全额支付至成交供应商账户。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2、合同履行期限：90日历天。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3、成交供应商需在本项目网上发布中标结果公示结束后，3日内到招标代理机构支付招标代理费，领取中标通知书，凭中标通知书和采购单位签订本项目合同。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4、在完成本项目采购内容的过程中，所有的安全责任均由成交供应商承担。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本项目招标代理服务费由中标单位支付，金额为中标价款*1.5%。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招投标代理机构：四川柯锐工程项目管理有限公司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联系人：程女士      联系电话：0556-6029989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地址：桐城市玉雕文化产业园8幢108-109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采购单位：桐城师范高等专科学校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90" w:lineRule="atLeast"/>
        <w:ind w:left="60" w:right="6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联系人：高老师     联系电话：0556-6181669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zk1OTNhZTY5MjU3ZGZiNTFmNTA2MTU2MmViOWMifQ=="/>
  </w:docVars>
  <w:rsids>
    <w:rsidRoot w:val="182A7BE1"/>
    <w:rsid w:val="182A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2023-05-24T02:55:00Z</dcterms:created>
  <dc:creator>没出息的小平凡。</dc:creator>
  <cp:lastModifiedBy>没出息的小平凡。</cp:lastModifiedBy>
  <dcterms:modified xsi:type="dcterms:W3CDTF">2023-05-24T02:56:12Z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F88F99A439D743189F099DDD7B052C7E_11</vt:lpwstr>
  </property>
</Properties>
</file>