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（4）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color w:val="333333"/>
          <w:sz w:val="28"/>
          <w:szCs w:val="28"/>
        </w:rPr>
        <w:t>技术参数响应表及询价文件中所要求的提供的其他证明材料（格式自拟）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加盖公章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）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/>
          <w:color w:val="333333"/>
          <w:sz w:val="32"/>
          <w:szCs w:val="32"/>
        </w:rPr>
        <w:t>技术参数响应表及询价文件中所要求的提供的其他证明材料（格式自拟）</w:t>
      </w: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after="0"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7"/>
        <w:tblW w:w="10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307"/>
        <w:gridCol w:w="6212"/>
        <w:gridCol w:w="662"/>
        <w:gridCol w:w="650"/>
        <w:gridCol w:w="625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6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6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★语音实训类专用耳机</w:t>
            </w:r>
          </w:p>
        </w:tc>
        <w:tc>
          <w:tcPr>
            <w:tcW w:w="62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观：USB2.0接口；可拆卸包耳罩，方便更换，耳套材质可选。EH90标配1套人造皮革材质耳罩，EH91标配2套精编棉布材质耳罩；自适应弹压式头梁设计，适合不同头型佩戴，无需手动调节；尼龙编制线设计，抗拉扯耐磨，线长1.5米以上；耳机整体无任何线控调节装置，音量（录音）调节自适应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声卡：内置高保真音质数字声卡。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驱动：免驱，支持:Windows 2000 、Windows XP、Windows Vista、Windows 7、Windows 10。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喇叭：直径：Ø40mm钕铁硼单元；阻抗：32Ω± 15%；SPL：95±4dB with IEC-318(4153 coupler), at -18.2dBFS, 1KHz；灵敏度：95±4dB；频响：20 ~20kHz；功率：100mW。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麦克风：15CM以上麦杆，内置近场拾音麦克风降噪；类型：EMC；尺寸：10.0mm * 6.0mm；灵敏度：-48±5dB；频响：100-10kHz；信噪比：大于50dB；指向性：双指向驻极体式麦克风，优化超心型（为自动判分设计优化），具有单向拾音功能。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考试功能：考场环境声学自适应、软件实时状态检测（录音状态实时跟踪）、内置唯一ID、可见唯一编码、时钟同步、提供SDK二次开发包。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★认证：1.CE-EMC证书及报告（电磁兼容性测试认证），针对CE国际安全强制认证，主要针对电磁兼容性方面；2.声压测试报告（依据EN50332-1音箱功放标准，便携式音频播放设备方面），主要针对声学声压方面的测试；3.包耳式耳机可靠性测试（依据GB/T14471-2013头戴式耳机规范国家标准），主要针对头戴式耳机安全可靠性方面；4.质量检测报告（GB 4943.1-2011信息技术设备），主要针对质量方面。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以上认证证书投标时需提供，予以证明。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DDR3 4G内存</w:t>
            </w:r>
          </w:p>
        </w:tc>
        <w:tc>
          <w:tcPr>
            <w:tcW w:w="62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平台：台式机内存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DDR代数：DDR3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内存频率：1600MHz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总容量：4GB</w:t>
            </w:r>
            <w:bookmarkStart w:id="0" w:name="_GoBack"/>
            <w:bookmarkEnd w:id="0"/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128G固态硬盘</w:t>
            </w:r>
          </w:p>
        </w:tc>
        <w:tc>
          <w:tcPr>
            <w:tcW w:w="62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读取速度：560MB/S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STAT3.0接口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M.2 NVME协议</w:t>
            </w:r>
          </w:p>
        </w:tc>
        <w:tc>
          <w:tcPr>
            <w:tcW w:w="6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实训室管理软件</w:t>
            </w:r>
          </w:p>
        </w:tc>
        <w:tc>
          <w:tcPr>
            <w:tcW w:w="62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1、全面兼容Windows XP、Windows 7/8、Windows 10的32/64位系统；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实现屏幕教学演示与示范、屏幕监视、遥控辅导、黑屏肃静、屏幕录制、屏幕回放、网上语音广播、两人对讲和多方讨论、语音监听、联机讨论、VCD/MPG/MPEG/AVI/MP3/WAV/MOV/RM/RMVB等视频流的网络播放、网络考试和在线考试、试卷管理和共享、同步文件传输、提交作业、远程命令、电子教鞭、电子黑板与白板、电子抢答、电子点名、网上消息、电子举手、获取远端信息、获取学生机打开的程序和进程信息、学生上线情况即时监测、锁定学生机的键盘和鼠标、远程开关机和重启、计划任务、时间提醒、自定义功能面板、班级和学生管理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3、可以直接使用软件厂商搭建的考试服务器，无须自行安装和维护，就可以完全使用网络考试和在线考试功能，以实现在学校里的课堂练习与考试功能，同时实现在学生家里的电子作业功能。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立柜式空调</w:t>
            </w:r>
          </w:p>
        </w:tc>
        <w:tc>
          <w:tcPr>
            <w:tcW w:w="62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1、能效等级：变频新1级（提供中国能效标识网投标型号查询截图予以证明）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2、制冷量：≥7200W；制热量: ≥ 9660W，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3、制冷功率：≤2090W；制热功率：≤3120W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 室内噪音超高档≤47dB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5、室外噪音高档≤56dB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6、循环风量：≥1300m3/h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7、额定电压：220V；额定频率：50HZ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电脑升级及软件安装</w:t>
            </w:r>
          </w:p>
        </w:tc>
        <w:tc>
          <w:tcPr>
            <w:tcW w:w="62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1、语音综合实训室57台电脑内存及硬盘升级更换，请投标人自行勘察现场，因主板接口或其他原因不能完成升级更换的，由投标人自行承担所有责任。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2、原硬盘中安装有讯飞普通话测试软件及宏基还原软件，更换硬盘后，投标人应在保证原实训室软件环境的基础上安装实训室管理软件。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87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837" w:type="dxa"/>
            <w:gridSpan w:val="7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备注：对加★的产品，需提供国家认可的第三方有权机构出具的检测报告。</w:t>
            </w:r>
          </w:p>
        </w:tc>
      </w:tr>
    </w:tbl>
    <w:p>
      <w:pPr>
        <w:shd w:val="clear" w:color="auto" w:fill="FFFFFF"/>
        <w:adjustRightInd/>
        <w:snapToGrid/>
        <w:spacing w:after="0" w:line="240" w:lineRule="auto"/>
        <w:jc w:val="both"/>
        <w:rPr>
          <w:rFonts w:hint="eastAsia" w:ascii="宋体" w:hAnsi="宋体" w:eastAsia="宋体" w:cs="宋体"/>
          <w:sz w:val="20"/>
          <w:szCs w:val="20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8C00B5A"/>
    <w:rsid w:val="2CA26F44"/>
    <w:rsid w:val="2CA739C6"/>
    <w:rsid w:val="2CAE5A2E"/>
    <w:rsid w:val="31A25151"/>
    <w:rsid w:val="32533283"/>
    <w:rsid w:val="32BC506A"/>
    <w:rsid w:val="42AB7552"/>
    <w:rsid w:val="45C51CA1"/>
    <w:rsid w:val="45C81AC9"/>
    <w:rsid w:val="476D4A95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2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2559</Words>
  <Characters>3517</Characters>
  <Lines>14</Lines>
  <Paragraphs>3</Paragraphs>
  <TotalTime>4</TotalTime>
  <ScaleCrop>false</ScaleCrop>
  <LinksUpToDate>false</LinksUpToDate>
  <CharactersWithSpaces>3676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Administrator</cp:lastModifiedBy>
  <dcterms:modified xsi:type="dcterms:W3CDTF">2022-08-08T03:26:17Z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FE0A81CC50F9442DA973C458F896729D</vt:lpwstr>
  </property>
</Properties>
</file>