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技术参数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page" w:horzAnchor="page" w:tblpX="1811" w:tblpY="28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314"/>
        <w:gridCol w:w="1152"/>
        <w:gridCol w:w="149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维修内容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钢琴调律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85台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更换钢琴键皮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2组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更换钢琴挡板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5个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电子琴电源适配器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16个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更换电子琴架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10个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更换电子琴键盘琴键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3台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更换、安装电子琴（美得理m20）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8台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配钢琴琴凳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56个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费用合计</w:t>
            </w:r>
          </w:p>
        </w:tc>
        <w:tc>
          <w:tcPr>
            <w:tcW w:w="412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</w:p>
        </w:tc>
      </w:tr>
    </w:tbl>
    <w:p>
      <w:pPr>
        <w:ind w:firstLine="280" w:firstLineChars="1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钢琴所配</w:t>
      </w:r>
      <w:r>
        <w:rPr>
          <w:rFonts w:hint="eastAsia"/>
          <w:sz w:val="28"/>
          <w:szCs w:val="28"/>
          <w:lang w:val="en-US" w:eastAsia="zh-CN"/>
        </w:rPr>
        <w:t>琴凳</w:t>
      </w:r>
      <w:r>
        <w:rPr>
          <w:rFonts w:hint="eastAsia"/>
          <w:sz w:val="28"/>
          <w:szCs w:val="28"/>
          <w:lang w:val="en-US" w:eastAsia="zh-CN"/>
        </w:rPr>
        <w:t>质保期一年，钢琴配件需提供产品合格证，待招标人认可后方可更换安装。</w:t>
      </w:r>
      <w:bookmarkStart w:id="0" w:name="_GoBack"/>
      <w:bookmarkEnd w:id="0"/>
    </w:p>
    <w:p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3325"/>
    <w:rsid w:val="06AF22B0"/>
    <w:rsid w:val="12F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2021-11-03T06:33:00Z</dcterms:created>
  <dc:creator>没出息的小平凡。</dc:creator>
  <cp:lastModifiedBy>没出息的小平凡。</cp:lastModifiedBy>
  <dcterms:modified xsi:type="dcterms:W3CDTF">2021-11-03T06:55:11Z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DE5025073E9D456F843B35A4BEF75943</vt:lpwstr>
  </property>
</Properties>
</file>