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36"/>
        </w:rPr>
      </w:pPr>
      <w:r>
        <w:rPr>
          <w:rFonts w:hint="eastAsia" w:ascii="宋体" w:hAnsi="宋体" w:eastAsia="宋体"/>
          <w:b/>
          <w:bCs/>
          <w:sz w:val="36"/>
          <w:szCs w:val="36"/>
        </w:rPr>
        <w:t>章学渊为学员开展信息技术辅导简报</w:t>
      </w:r>
    </w:p>
    <w:p>
      <w:pPr>
        <w:spacing w:line="360" w:lineRule="auto"/>
        <w:ind w:firstLine="560" w:firstLineChars="200"/>
        <w:jc w:val="left"/>
        <w:rPr>
          <w:rFonts w:ascii="宋体" w:hAnsi="宋体" w:eastAsia="宋体"/>
          <w:sz w:val="28"/>
          <w:szCs w:val="28"/>
        </w:rPr>
      </w:pPr>
      <w:r>
        <w:rPr>
          <w:rFonts w:ascii="宋体" w:hAnsi="宋体" w:eastAsia="宋体"/>
          <w:sz w:val="28"/>
          <w:szCs w:val="28"/>
        </w:rPr>
        <w:t>12</w:t>
      </w:r>
      <w:r>
        <w:rPr>
          <w:rFonts w:hint="eastAsia" w:ascii="宋体" w:hAnsi="宋体" w:eastAsia="宋体"/>
          <w:sz w:val="28"/>
          <w:szCs w:val="28"/>
        </w:rPr>
        <w:t>月1日上午，桐城师专实验中心主任章学渊在以智楼四楼计算机机房为双培学员开展信息技术辅导。</w:t>
      </w:r>
    </w:p>
    <w:p>
      <w:pPr>
        <w:spacing w:line="360" w:lineRule="auto"/>
        <w:ind w:firstLine="560" w:firstLineChars="200"/>
        <w:jc w:val="left"/>
        <w:rPr>
          <w:rFonts w:hint="eastAsia" w:ascii="宋体" w:hAnsi="宋体" w:eastAsia="宋体"/>
          <w:sz w:val="28"/>
          <w:szCs w:val="28"/>
        </w:rPr>
      </w:pPr>
      <w:r>
        <w:rPr>
          <w:rFonts w:hint="eastAsia" w:ascii="宋体" w:hAnsi="宋体" w:eastAsia="宋体"/>
          <w:sz w:val="28"/>
          <w:szCs w:val="28"/>
        </w:rPr>
        <w:t>章主任通过雨课堂快速了解了学员的职务和信息技术程度，并通过三个案例向大家展示了信息技术成品。实训课的主体是通过讲授蝴蝶飞舞的动画制作过程，并让学员熟练掌握相关的制作技术和技巧。实训课程分为三步，分别是扣去图片背景、添加背景音乐和进行动画设置。</w:t>
      </w:r>
      <w:bookmarkStart w:id="0" w:name="_GoBack"/>
      <w:bookmarkEnd w:id="0"/>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信息技术一门操作性很强的课程，需要在老师的指导下，通过不断地操作练习才能熟练掌握。学员对实训课很感兴趣，非常投入。蝴蝶飞舞的动画制作辅导对提升学员的信息技术水平，启发信息技术在幼儿园教学与管理实践中进行应用的意识有很好的指导意义。</w:t>
      </w:r>
    </w:p>
    <w:p>
      <w:pPr>
        <w:spacing w:line="360" w:lineRule="auto"/>
        <w:ind w:firstLine="480" w:firstLineChars="200"/>
        <w:jc w:val="right"/>
        <w:rPr>
          <w:rFonts w:hint="eastAsia" w:ascii="宋体" w:hAnsi="宋体" w:eastAsia="宋体"/>
          <w:sz w:val="24"/>
          <w:szCs w:val="24"/>
        </w:rPr>
      </w:pPr>
      <w:r>
        <w:rPr>
          <w:rFonts w:hint="eastAsia" w:ascii="宋体" w:hAnsi="宋体" w:eastAsia="宋体"/>
          <w:sz w:val="24"/>
          <w:szCs w:val="24"/>
        </w:rPr>
        <w:t>（通讯员 石凤伟）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99"/>
    <w:rsid w:val="001A3B99"/>
    <w:rsid w:val="004B54D9"/>
    <w:rsid w:val="00604A04"/>
    <w:rsid w:val="008112E5"/>
    <w:rsid w:val="008A25B8"/>
    <w:rsid w:val="0092771F"/>
    <w:rsid w:val="00A33494"/>
    <w:rsid w:val="00AF4733"/>
    <w:rsid w:val="622E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266</Characters>
  <Lines>2</Lines>
  <Paragraphs>1</Paragraphs>
  <TotalTime>33</TotalTime>
  <ScaleCrop>false</ScaleCrop>
  <LinksUpToDate>false</LinksUpToDate>
  <CharactersWithSpaces>311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2020-12-05T12:09:00Z</dcterms:created>
  <dc:creator>shi fengwei</dc:creator>
  <cp:lastModifiedBy>admin</cp:lastModifiedBy>
  <dcterms:modified xsi:type="dcterms:W3CDTF">2020-12-08T08:20:37Z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