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00"/>
        <w:gridCol w:w="2820"/>
        <w:gridCol w:w="2685"/>
      </w:tblGrid>
      <w:tr w:rsidR="00F64CE8" w:rsidTr="005B2191">
        <w:trPr>
          <w:trHeight w:val="480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eastAsia="ËÎÌå" w:hAnsi="Arial"/>
                <w:color w:val="000000"/>
                <w:sz w:val="36"/>
              </w:rPr>
            </w:pPr>
            <w:bookmarkStart w:id="0" w:name="_GoBack"/>
            <w:r>
              <w:rPr>
                <w:rFonts w:ascii="ËÎÌå" w:hAnsi="ËÎÌå" w:hint="eastAsia"/>
                <w:color w:val="000000"/>
                <w:sz w:val="28"/>
                <w:szCs w:val="28"/>
              </w:rPr>
              <w:t>附件二</w:t>
            </w:r>
            <w:r>
              <w:rPr>
                <w:rFonts w:ascii="ËÎÌå" w:hAnsi="ËÎÌå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ËÎÌå" w:eastAsia="ËÎÌå" w:hAnsi="ËÎÌå"/>
                <w:color w:val="000000"/>
                <w:sz w:val="28"/>
                <w:szCs w:val="28"/>
              </w:rPr>
              <w:t>桐城师专2020届各毕业生各专业人数一览表</w:t>
            </w:r>
            <w:bookmarkEnd w:id="0"/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专业名称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所在系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毕业生人数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音乐教育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艺术与设计系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64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美术教育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艺术与设计系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早期教育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学前教育系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45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学前教育系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324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小学教育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小学教育系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213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数字媒体应用技术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商务与电子信息系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软件技术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商务与电子信息系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33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会计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商务与电子信息系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44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电子商务技术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商务与电子信息系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74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英语教育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旅游与公共管理系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79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商务日语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旅游与公共管理系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23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旅游管理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旅游与公共管理系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42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酒店管理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旅游与公共管理系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29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公共文化服务与管理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旅游与公共管理系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</w:t>
            </w:r>
          </w:p>
        </w:tc>
      </w:tr>
      <w:tr w:rsidR="00F64CE8" w:rsidTr="005B2191">
        <w:trPr>
          <w:trHeight w:val="45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高速铁路客运乘务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旅游与公共管理系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42</w:t>
            </w:r>
          </w:p>
        </w:tc>
      </w:tr>
      <w:tr w:rsidR="00F64CE8" w:rsidTr="005B2191">
        <w:trPr>
          <w:trHeight w:val="6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总计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64CE8" w:rsidRDefault="00F64CE8" w:rsidP="005B219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1098</w:t>
            </w:r>
          </w:p>
        </w:tc>
      </w:tr>
    </w:tbl>
    <w:p w:rsidR="00F64CE8" w:rsidRDefault="00F64CE8" w:rsidP="00F64CE8">
      <w:pPr>
        <w:rPr>
          <w:rFonts w:hint="eastAsia"/>
          <w:sz w:val="28"/>
          <w:szCs w:val="28"/>
        </w:rPr>
      </w:pPr>
    </w:p>
    <w:p w:rsidR="00E766B7" w:rsidRDefault="00E766B7"/>
    <w:sectPr w:rsidR="00E766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F" w:rsidRDefault="00F67A4F" w:rsidP="00F64CE8">
      <w:r>
        <w:separator/>
      </w:r>
    </w:p>
  </w:endnote>
  <w:endnote w:type="continuationSeparator" w:id="0">
    <w:p w:rsidR="00F67A4F" w:rsidRDefault="00F67A4F" w:rsidP="00F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ËÎÌå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F" w:rsidRDefault="00F67A4F" w:rsidP="00F64CE8">
      <w:r>
        <w:separator/>
      </w:r>
    </w:p>
  </w:footnote>
  <w:footnote w:type="continuationSeparator" w:id="0">
    <w:p w:rsidR="00F67A4F" w:rsidRDefault="00F67A4F" w:rsidP="00F6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4"/>
    <w:rsid w:val="00570B54"/>
    <w:rsid w:val="00E766B7"/>
    <w:rsid w:val="00F64CE8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微软用户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2020-03-13T02:01:00Z</dcterms:created>
  <dcterms:modified xsi:type="dcterms:W3CDTF">2020-03-13T02:01:00Z</dcterms:modified>
</cp:coreProperties>
</file>